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Pr="00FE540C" w:rsidRDefault="00FE540C" w:rsidP="00FE540C">
      <w:pPr>
        <w:suppressAutoHyphens w:val="0"/>
        <w:spacing w:before="100" w:beforeAutospacing="1" w:after="100" w:afterAutospacing="1"/>
        <w:jc w:val="center"/>
        <w:rPr>
          <w:b/>
          <w:color w:val="FF0000"/>
          <w:sz w:val="40"/>
          <w:szCs w:val="40"/>
          <w:lang w:eastAsia="ru-RU"/>
        </w:rPr>
      </w:pPr>
      <w:r>
        <w:rPr>
          <w:b/>
          <w:color w:val="FF0000"/>
          <w:sz w:val="40"/>
          <w:szCs w:val="40"/>
          <w:lang w:eastAsia="ru-RU"/>
        </w:rPr>
        <w:t>С</w:t>
      </w:r>
      <w:r w:rsidRPr="00FE540C">
        <w:rPr>
          <w:b/>
          <w:color w:val="FF0000"/>
          <w:sz w:val="40"/>
          <w:szCs w:val="40"/>
          <w:lang w:eastAsia="ru-RU"/>
        </w:rPr>
        <w:t>траховые пенсии по старости, по инвалидности и по случаю потери кормильца с 01.01.2021 г увеличились на 6,3%.</w:t>
      </w: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 соответствии с законодательством с 1 января 2021 года стоимость одного пенсионного коэффициента  для  расчета страховой пенсии будет установлена в размере  98,86 руб. (в 2020 году – 93 рубля), размер фиксированной выплаты  - 6044,48 руб., (в 2020 году – 5686,25 руб.). В результате страховые пенсии по старости, по инвалидности и по случаю потери кормильца с 01.01.2021 г увеличились на 6,3%.</w:t>
      </w: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 Кировской области прибавку к  пенсии получили более 348 тысяч неработающих пенсионеров. В результате страховая пенсия выросла в среднем по области на 966 рублей, а ее средний размер составил 16029,02 рубля. При этом у каждого пенсионера прибавка индивидуальна и зависит от размера получаемой пенсии. Разницу сумм своих декабрьской и январской пенсий каждый пенсионер может увидеть в Личном кабинете, заказав справку-выписку о произведённых выплатах за период.</w:t>
      </w: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Напомним, работающим пенсионерам выплата пенсии осуществляется без индексации. Однако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когда пенсионер прекратит трудовую деятельность, он будет получать пенсию в полном размере с учетом всех индексаций, имевших место в период его работы. При этом размер пенсии с учетом пропущенных с 2016 года индексаций будет рассчитываться, как и ранее - через три месяца, но с доплатой пенсии в увеличенном размере с первого числа месяца, следующего за месяцем увольнения.</w:t>
      </w: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bookmarkStart w:id="0" w:name="_GoBack"/>
      <w:bookmarkEnd w:id="0"/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Пресс-служба Отделения Пенсионного фонда по Кировской области</w:t>
      </w: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E540C" w:rsidRDefault="00FE540C" w:rsidP="00FE540C">
      <w:pPr>
        <w:jc w:val="both"/>
      </w:pPr>
    </w:p>
    <w:p w:rsidR="00CB2A19" w:rsidRDefault="00CB2A19"/>
    <w:sectPr w:rsidR="00CB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8"/>
    <w:rsid w:val="00085388"/>
    <w:rsid w:val="00CB2A19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2</cp:revision>
  <dcterms:created xsi:type="dcterms:W3CDTF">2021-02-17T06:33:00Z</dcterms:created>
  <dcterms:modified xsi:type="dcterms:W3CDTF">2021-02-17T06:33:00Z</dcterms:modified>
</cp:coreProperties>
</file>